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B313" w14:textId="77777777" w:rsidR="00E34CBE" w:rsidRDefault="004A2451" w:rsidP="00E34CBE">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5F2821">
        <w:rPr>
          <w:rFonts w:ascii="Times New Roman" w:eastAsia="Times New Roman" w:hAnsi="Times New Roman" w:cs="Times New Roman"/>
          <w:b/>
          <w:bCs/>
          <w:sz w:val="24"/>
          <w:szCs w:val="24"/>
          <w:lang w:eastAsia="en-GB"/>
          <w14:ligatures w14:val="none"/>
        </w:rPr>
        <w:t>6 October 2023</w:t>
      </w:r>
    </w:p>
    <w:p w14:paraId="10F6020C" w14:textId="40AADCC1" w:rsidR="00E34CBE" w:rsidRPr="00E34CBE" w:rsidRDefault="00E34CBE" w:rsidP="00E34CBE">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Pr>
          <w:rFonts w:ascii="Times New Roman" w:eastAsia="Times New Roman" w:hAnsi="Times New Roman" w:cs="Times New Roman"/>
          <w:b/>
          <w:bCs/>
          <w:sz w:val="24"/>
          <w:szCs w:val="24"/>
          <w:lang w:eastAsia="en-GB"/>
          <w14:ligatures w14:val="none"/>
        </w:rPr>
        <w:t>Press Release</w:t>
      </w:r>
    </w:p>
    <w:p w14:paraId="46748B26" w14:textId="23F6F573" w:rsidR="004A2451" w:rsidRPr="005F2821" w:rsidRDefault="004A2451" w:rsidP="00E34CBE">
      <w:pPr>
        <w:spacing w:before="100" w:beforeAutospacing="1" w:after="100" w:afterAutospacing="1" w:line="240" w:lineRule="auto"/>
        <w:jc w:val="both"/>
        <w:outlineLvl w:val="1"/>
        <w:rPr>
          <w:rFonts w:ascii="Times New Roman" w:eastAsia="Times New Roman" w:hAnsi="Times New Roman" w:cs="Times New Roman"/>
          <w:sz w:val="24"/>
          <w:szCs w:val="24"/>
          <w:u w:val="single"/>
          <w:lang w:eastAsia="en-GB"/>
          <w14:ligatures w14:val="none"/>
        </w:rPr>
      </w:pPr>
      <w:r w:rsidRPr="005F2821">
        <w:rPr>
          <w:rFonts w:ascii="Times New Roman" w:eastAsia="Times New Roman" w:hAnsi="Times New Roman" w:cs="Times New Roman"/>
          <w:sz w:val="24"/>
          <w:szCs w:val="24"/>
          <w:u w:val="single"/>
          <w:lang w:eastAsia="en-GB"/>
          <w14:ligatures w14:val="none"/>
        </w:rPr>
        <w:t>DELIVER AGM 2023 Strengthens Collaboration and Reflects on Research Progress in Oral Healthcare</w:t>
      </w:r>
    </w:p>
    <w:p w14:paraId="000B051A" w14:textId="29C182B4" w:rsidR="004A2451" w:rsidRPr="005F2821" w:rsidRDefault="004A2451"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 xml:space="preserve">The </w:t>
      </w:r>
      <w:r w:rsidR="00C46175" w:rsidRPr="005F2821">
        <w:rPr>
          <w:rFonts w:ascii="Times New Roman" w:eastAsia="Times New Roman" w:hAnsi="Times New Roman" w:cs="Times New Roman"/>
          <w:sz w:val="24"/>
          <w:szCs w:val="24"/>
          <w:lang w:eastAsia="en-GB"/>
          <w14:ligatures w14:val="none"/>
        </w:rPr>
        <w:t>2</w:t>
      </w:r>
      <w:r w:rsidR="00C46175" w:rsidRPr="005F2821">
        <w:rPr>
          <w:rFonts w:ascii="Times New Roman" w:eastAsia="Times New Roman" w:hAnsi="Times New Roman" w:cs="Times New Roman"/>
          <w:sz w:val="24"/>
          <w:szCs w:val="24"/>
          <w:vertAlign w:val="superscript"/>
          <w:lang w:eastAsia="en-GB"/>
          <w14:ligatures w14:val="none"/>
        </w:rPr>
        <w:t>nd</w:t>
      </w:r>
      <w:r w:rsidR="00C46175" w:rsidRPr="005F2821">
        <w:rPr>
          <w:rFonts w:ascii="Times New Roman" w:eastAsia="Times New Roman" w:hAnsi="Times New Roman" w:cs="Times New Roman"/>
          <w:sz w:val="24"/>
          <w:szCs w:val="24"/>
          <w:lang w:eastAsia="en-GB"/>
          <w14:ligatures w14:val="none"/>
        </w:rPr>
        <w:t xml:space="preserve"> </w:t>
      </w:r>
      <w:r w:rsidRPr="005F2821">
        <w:rPr>
          <w:rFonts w:ascii="Times New Roman" w:eastAsia="Times New Roman" w:hAnsi="Times New Roman" w:cs="Times New Roman"/>
          <w:sz w:val="24"/>
          <w:szCs w:val="24"/>
          <w:lang w:eastAsia="en-GB"/>
          <w14:ligatures w14:val="none"/>
        </w:rPr>
        <w:t>Annual General Meeting of the DELIVER project (DELiberative ImproVEment of oRal care quality) was held in Utrecht from 4–6 October 2023, gathering project partners, researchers, and advisory board members to exchange insights, reflect on research progress, and further strengthen consortium-wide collaboration.</w:t>
      </w:r>
    </w:p>
    <w:p w14:paraId="41CF772F" w14:textId="77777777" w:rsidR="004A2451" w:rsidRPr="005F2821" w:rsidRDefault="004A2451"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The meeting provided an important platform for each work package lead to present updates on research findings and ongoing activities, as well as to explore the opportunities and challenges arising in the project's early implementation phase. Discussions spanned across domains including quality monitoring, patient-centred outcomes, community engagement, commissioning, governance, and data systems.</w:t>
      </w:r>
    </w:p>
    <w:p w14:paraId="514D4990" w14:textId="673419E3" w:rsidR="004A2451" w:rsidRPr="005F2821" w:rsidRDefault="004A2451"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 xml:space="preserve">The </w:t>
      </w:r>
      <w:r w:rsidR="00390377" w:rsidRPr="005F2821">
        <w:rPr>
          <w:rFonts w:ascii="Times New Roman" w:eastAsia="Times New Roman" w:hAnsi="Times New Roman" w:cs="Times New Roman"/>
          <w:sz w:val="24"/>
          <w:szCs w:val="24"/>
          <w:lang w:eastAsia="en-GB"/>
          <w14:ligatures w14:val="none"/>
        </w:rPr>
        <w:t>meeting</w:t>
      </w:r>
      <w:r w:rsidRPr="005F2821">
        <w:rPr>
          <w:rFonts w:ascii="Times New Roman" w:eastAsia="Times New Roman" w:hAnsi="Times New Roman" w:cs="Times New Roman"/>
          <w:sz w:val="24"/>
          <w:szCs w:val="24"/>
          <w:lang w:eastAsia="en-GB"/>
          <w14:ligatures w14:val="none"/>
        </w:rPr>
        <w:t xml:space="preserve"> programme featured two keynote contributions:</w:t>
      </w:r>
    </w:p>
    <w:p w14:paraId="1D0BECC9" w14:textId="77777777" w:rsidR="004A2451" w:rsidRPr="005F2821" w:rsidRDefault="004A2451" w:rsidP="00E34C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 xml:space="preserve">Prof. Sabine Oertelt-Prigione delivered a lecture titled </w:t>
      </w:r>
      <w:r w:rsidRPr="005F2821">
        <w:rPr>
          <w:rFonts w:ascii="Times New Roman" w:eastAsia="Times New Roman" w:hAnsi="Times New Roman" w:cs="Times New Roman"/>
          <w:i/>
          <w:iCs/>
          <w:sz w:val="24"/>
          <w:szCs w:val="24"/>
          <w:lang w:eastAsia="en-GB"/>
          <w14:ligatures w14:val="none"/>
        </w:rPr>
        <w:t>“The Impact of Sex and Gender on Health Care Research”</w:t>
      </w:r>
      <w:r w:rsidRPr="005F2821">
        <w:rPr>
          <w:rFonts w:ascii="Times New Roman" w:eastAsia="Times New Roman" w:hAnsi="Times New Roman" w:cs="Times New Roman"/>
          <w:sz w:val="24"/>
          <w:szCs w:val="24"/>
          <w:lang w:eastAsia="en-GB"/>
          <w14:ligatures w14:val="none"/>
        </w:rPr>
        <w:t>, exploring how these dimensions influence outcomes, design, and equity in healthcare systems.</w:t>
      </w:r>
    </w:p>
    <w:p w14:paraId="6D879BD4" w14:textId="77777777" w:rsidR="004A2451" w:rsidRPr="005F2821" w:rsidRDefault="004A2451" w:rsidP="00E34C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 xml:space="preserve">Emeritus Professor Ruud Bos presented on the theme </w:t>
      </w:r>
      <w:r w:rsidRPr="005F2821">
        <w:rPr>
          <w:rFonts w:ascii="Times New Roman" w:eastAsia="Times New Roman" w:hAnsi="Times New Roman" w:cs="Times New Roman"/>
          <w:i/>
          <w:iCs/>
          <w:sz w:val="24"/>
          <w:szCs w:val="24"/>
          <w:lang w:eastAsia="en-GB"/>
          <w14:ligatures w14:val="none"/>
        </w:rPr>
        <w:t>“Healthcare Should Not Be Without Obligation”</w:t>
      </w:r>
      <w:r w:rsidRPr="005F2821">
        <w:rPr>
          <w:rFonts w:ascii="Times New Roman" w:eastAsia="Times New Roman" w:hAnsi="Times New Roman" w:cs="Times New Roman"/>
          <w:sz w:val="24"/>
          <w:szCs w:val="24"/>
          <w:lang w:eastAsia="en-GB"/>
          <w14:ligatures w14:val="none"/>
        </w:rPr>
        <w:t>, addressing ethical and professional responsibilities in care delivery and system design.</w:t>
      </w:r>
    </w:p>
    <w:p w14:paraId="622DD220" w14:textId="69344FA0" w:rsidR="004A2451" w:rsidRPr="005F2821" w:rsidRDefault="004A2451"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Both lectures added depth to the consortium’s broader mission of improving quality, safety, and inclusivity in oral health systems across Europe.</w:t>
      </w:r>
    </w:p>
    <w:p w14:paraId="25F2D343" w14:textId="77777777" w:rsidR="00C46175" w:rsidRPr="005F2821" w:rsidRDefault="00C46175" w:rsidP="00E34CBE">
      <w:pPr>
        <w:jc w:val="both"/>
        <w:rPr>
          <w:rFonts w:ascii="Times New Roman" w:hAnsi="Times New Roman" w:cs="Times New Roman"/>
          <w:sz w:val="24"/>
          <w:szCs w:val="24"/>
        </w:rPr>
      </w:pPr>
      <w:r w:rsidRPr="005F2821">
        <w:rPr>
          <w:rFonts w:ascii="Times New Roman" w:hAnsi="Times New Roman" w:cs="Times New Roman"/>
          <w:sz w:val="24"/>
          <w:szCs w:val="24"/>
        </w:rPr>
        <w:t>The presence of the </w:t>
      </w:r>
      <w:r w:rsidRPr="005F2821">
        <w:rPr>
          <w:rFonts w:ascii="Times New Roman" w:hAnsi="Times New Roman" w:cs="Times New Roman"/>
          <w:b/>
          <w:bCs/>
          <w:sz w:val="24"/>
          <w:szCs w:val="24"/>
        </w:rPr>
        <w:t>Scientific Advisory Board</w:t>
      </w:r>
      <w:r w:rsidRPr="005F2821">
        <w:rPr>
          <w:rFonts w:ascii="Times New Roman" w:hAnsi="Times New Roman" w:cs="Times New Roman"/>
          <w:sz w:val="24"/>
          <w:szCs w:val="24"/>
        </w:rPr>
        <w:t> added further value, offering constructive feedback on the project’s direction and reinforcing its commitment to quality, safety, and inclusivity in oral health systems across Europe.</w:t>
      </w:r>
    </w:p>
    <w:p w14:paraId="7EFE4900" w14:textId="77777777" w:rsidR="00C46175" w:rsidRPr="005F2821" w:rsidRDefault="00C46175"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hAnsi="Times New Roman" w:cs="Times New Roman"/>
          <w:sz w:val="24"/>
          <w:szCs w:val="24"/>
        </w:rPr>
        <w:t xml:space="preserve">“This AGM was a powerful reminder of the strength of our collaboration and the shared vision that drives DELIVER forward” </w:t>
      </w:r>
    </w:p>
    <w:p w14:paraId="3C63CBBB" w14:textId="77777777" w:rsidR="00712101" w:rsidRPr="005F2821" w:rsidRDefault="00712101" w:rsidP="00E34CBE">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4BA164CE" w14:textId="2940F781" w:rsidR="00712101" w:rsidRPr="005F2821" w:rsidRDefault="00712101" w:rsidP="00E34CBE">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5F2821">
        <w:rPr>
          <w:rFonts w:ascii="Times New Roman" w:eastAsia="Times New Roman" w:hAnsi="Times New Roman" w:cs="Times New Roman"/>
          <w:b/>
          <w:bCs/>
          <w:sz w:val="24"/>
          <w:szCs w:val="24"/>
          <w:lang w:eastAsia="en-GB"/>
          <w14:ligatures w14:val="none"/>
        </w:rPr>
        <w:t>Dr Paula Vassallo</w:t>
      </w:r>
    </w:p>
    <w:p w14:paraId="09A5064F" w14:textId="77777777" w:rsidR="00712101" w:rsidRPr="005F2821" w:rsidRDefault="00712101" w:rsidP="00E34CBE">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5F2821">
        <w:rPr>
          <w:rFonts w:ascii="Times New Roman" w:eastAsia="Times New Roman" w:hAnsi="Times New Roman" w:cs="Times New Roman"/>
          <w:b/>
          <w:bCs/>
          <w:sz w:val="24"/>
          <w:szCs w:val="24"/>
          <w:lang w:eastAsia="en-GB"/>
          <w14:ligatures w14:val="none"/>
        </w:rPr>
        <w:t>Disseminations Lead, Deliver Project</w:t>
      </w:r>
    </w:p>
    <w:p w14:paraId="09443CB7" w14:textId="77777777" w:rsidR="005F2821" w:rsidRPr="005F2821" w:rsidRDefault="005F2821" w:rsidP="00E34CB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14:ligatures w14:val="none"/>
        </w:rPr>
      </w:pPr>
    </w:p>
    <w:p w14:paraId="7F289DE2" w14:textId="77777777" w:rsidR="00E34CBE" w:rsidRDefault="00E34CBE" w:rsidP="00E34CB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14:ligatures w14:val="none"/>
        </w:rPr>
      </w:pPr>
    </w:p>
    <w:p w14:paraId="6604CB53" w14:textId="77777777" w:rsidR="00E34CBE" w:rsidRDefault="00E34CBE" w:rsidP="00E34CB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14:ligatures w14:val="none"/>
        </w:rPr>
      </w:pPr>
    </w:p>
    <w:p w14:paraId="5041C2C2" w14:textId="77777777" w:rsidR="00E34CBE" w:rsidRDefault="00E34CBE" w:rsidP="00E34CB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14:ligatures w14:val="none"/>
        </w:rPr>
      </w:pPr>
    </w:p>
    <w:p w14:paraId="2BEC5DC9" w14:textId="60F91FB1" w:rsidR="0098395F" w:rsidRPr="005F2821" w:rsidRDefault="0098395F" w:rsidP="00E34CB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14:ligatures w14:val="none"/>
        </w:rPr>
      </w:pPr>
      <w:r w:rsidRPr="005F2821">
        <w:rPr>
          <w:rFonts w:ascii="Times New Roman" w:eastAsia="Times New Roman" w:hAnsi="Times New Roman" w:cs="Times New Roman"/>
          <w:b/>
          <w:bCs/>
          <w:sz w:val="24"/>
          <w:szCs w:val="24"/>
          <w:lang w:eastAsia="en-GB"/>
          <w14:ligatures w14:val="none"/>
        </w:rPr>
        <w:lastRenderedPageBreak/>
        <w:t xml:space="preserve">Additional Information: About Deliver Project </w:t>
      </w:r>
    </w:p>
    <w:p w14:paraId="25D6B6B2" w14:textId="77777777" w:rsidR="0098395F" w:rsidRPr="005F2821" w:rsidRDefault="0098395F"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t>Funded by the European Union’s Horizon Europe programme (Grant Agreement No. 101057077), DELIVER brings together academic institutions, healthcare organisations, ministries of health, and non-profits to co-create practical tools that strengthen the safety, accessibility, and person-centred quality of oral care.</w:t>
      </w:r>
    </w:p>
    <w:p w14:paraId="392B99DD" w14:textId="77777777" w:rsidR="0098395F" w:rsidRPr="005F2821" w:rsidRDefault="0098395F" w:rsidP="00E34CBE">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5F2821">
        <w:rPr>
          <w:rFonts w:ascii="Times New Roman" w:eastAsia="Times New Roman" w:hAnsi="Times New Roman" w:cs="Times New Roman"/>
          <w:sz w:val="24"/>
          <w:szCs w:val="24"/>
          <w:lang w:eastAsia="en-GB"/>
          <w14:ligatures w14:val="none"/>
        </w:rPr>
        <w:br/>
      </w:r>
      <w:r w:rsidRPr="005F2821">
        <w:rPr>
          <w:rFonts w:ascii="Segoe UI Emoji" w:eastAsia="Times New Roman" w:hAnsi="Segoe UI Emoji" w:cs="Segoe UI Emoji"/>
          <w:sz w:val="24"/>
          <w:szCs w:val="24"/>
          <w:lang w:eastAsia="en-GB"/>
          <w14:ligatures w14:val="none"/>
        </w:rPr>
        <w:t>🔗</w:t>
      </w:r>
      <w:hyperlink r:id="rId5" w:history="1">
        <w:r w:rsidRPr="005F2821">
          <w:rPr>
            <w:rStyle w:val="Hyperlink"/>
            <w:rFonts w:ascii="Times New Roman" w:eastAsia="Times New Roman" w:hAnsi="Times New Roman" w:cs="Times New Roman"/>
            <w:sz w:val="24"/>
            <w:szCs w:val="24"/>
            <w:lang w:eastAsia="en-GB"/>
            <w14:ligatures w14:val="none"/>
          </w:rPr>
          <w:t>https://deliverproject.eu/content-page/home</w:t>
        </w:r>
      </w:hyperlink>
      <w:r w:rsidRPr="005F2821">
        <w:rPr>
          <w:rFonts w:ascii="Times New Roman" w:eastAsia="Times New Roman" w:hAnsi="Times New Roman" w:cs="Times New Roman"/>
          <w:sz w:val="24"/>
          <w:szCs w:val="24"/>
          <w:lang w:eastAsia="en-GB"/>
          <w14:ligatures w14:val="none"/>
        </w:rPr>
        <w:br/>
      </w:r>
      <w:bookmarkStart w:id="0" w:name="_Hlk204338369"/>
      <w:r w:rsidRPr="005F2821">
        <w:rPr>
          <w:rFonts w:ascii="Segoe UI Emoji" w:eastAsia="Times New Roman" w:hAnsi="Segoe UI Emoji" w:cs="Segoe UI Emoji"/>
          <w:sz w:val="24"/>
          <w:szCs w:val="24"/>
          <w:lang w:eastAsia="en-GB"/>
          <w14:ligatures w14:val="none"/>
        </w:rPr>
        <w:t>🔗</w:t>
      </w:r>
      <w:r w:rsidRPr="005F2821">
        <w:rPr>
          <w:rFonts w:ascii="Times New Roman" w:eastAsia="Times New Roman" w:hAnsi="Times New Roman" w:cs="Times New Roman"/>
          <w:sz w:val="24"/>
          <w:szCs w:val="24"/>
          <w:lang w:eastAsia="en-GB"/>
          <w14:ligatures w14:val="none"/>
        </w:rPr>
        <w:t xml:space="preserve"> </w:t>
      </w:r>
      <w:bookmarkEnd w:id="0"/>
      <w:r w:rsidRPr="005F2821">
        <w:rPr>
          <w:rFonts w:ascii="Times New Roman" w:eastAsia="Times New Roman" w:hAnsi="Times New Roman" w:cs="Times New Roman"/>
          <w:color w:val="0000FF"/>
          <w:sz w:val="24"/>
          <w:szCs w:val="24"/>
          <w:u w:val="single"/>
          <w:lang w:eastAsia="en-GB"/>
          <w14:ligatures w14:val="none"/>
        </w:rPr>
        <w:fldChar w:fldCharType="begin"/>
      </w:r>
      <w:r w:rsidRPr="005F2821">
        <w:rPr>
          <w:rFonts w:ascii="Times New Roman" w:eastAsia="Times New Roman" w:hAnsi="Times New Roman" w:cs="Times New Roman"/>
          <w:color w:val="0000FF"/>
          <w:sz w:val="24"/>
          <w:szCs w:val="24"/>
          <w:u w:val="single"/>
          <w:lang w:eastAsia="en-GB"/>
          <w14:ligatures w14:val="none"/>
        </w:rPr>
        <w:instrText>HYPERLINK "https://cordis.europa.eu/project/id/101057077"</w:instrText>
      </w:r>
      <w:r w:rsidRPr="005F2821">
        <w:rPr>
          <w:rFonts w:ascii="Times New Roman" w:eastAsia="Times New Roman" w:hAnsi="Times New Roman" w:cs="Times New Roman"/>
          <w:color w:val="0000FF"/>
          <w:sz w:val="24"/>
          <w:szCs w:val="24"/>
          <w:u w:val="single"/>
          <w:lang w:eastAsia="en-GB"/>
          <w14:ligatures w14:val="none"/>
        </w:rPr>
      </w:r>
      <w:r w:rsidRPr="005F2821">
        <w:rPr>
          <w:rFonts w:ascii="Times New Roman" w:eastAsia="Times New Roman" w:hAnsi="Times New Roman" w:cs="Times New Roman"/>
          <w:color w:val="0000FF"/>
          <w:sz w:val="24"/>
          <w:szCs w:val="24"/>
          <w:u w:val="single"/>
          <w:lang w:eastAsia="en-GB"/>
          <w14:ligatures w14:val="none"/>
        </w:rPr>
        <w:fldChar w:fldCharType="separate"/>
      </w:r>
      <w:r w:rsidRPr="005F2821">
        <w:rPr>
          <w:rStyle w:val="Hyperlink"/>
          <w:rFonts w:ascii="Times New Roman" w:eastAsia="Times New Roman" w:hAnsi="Times New Roman" w:cs="Times New Roman"/>
          <w:sz w:val="24"/>
          <w:szCs w:val="24"/>
          <w:lang w:eastAsia="en-GB"/>
          <w14:ligatures w14:val="none"/>
        </w:rPr>
        <w:t>https://cordis.europa.eu/project/id/101057077</w:t>
      </w:r>
      <w:r w:rsidRPr="005F2821">
        <w:rPr>
          <w:rFonts w:ascii="Times New Roman" w:eastAsia="Times New Roman" w:hAnsi="Times New Roman" w:cs="Times New Roman"/>
          <w:color w:val="0000FF"/>
          <w:sz w:val="24"/>
          <w:szCs w:val="24"/>
          <w:u w:val="single"/>
          <w:lang w:eastAsia="en-GB"/>
          <w14:ligatures w14:val="none"/>
        </w:rPr>
        <w:fldChar w:fldCharType="end"/>
      </w:r>
    </w:p>
    <w:p w14:paraId="6A3C7CA4" w14:textId="77777777" w:rsidR="00E94C8E" w:rsidRPr="005F2821" w:rsidRDefault="00E94C8E" w:rsidP="00E34CBE">
      <w:pPr>
        <w:jc w:val="both"/>
        <w:rPr>
          <w:rFonts w:ascii="Times New Roman" w:hAnsi="Times New Roman" w:cs="Times New Roman"/>
          <w:sz w:val="24"/>
          <w:szCs w:val="24"/>
        </w:rPr>
      </w:pPr>
    </w:p>
    <w:sectPr w:rsidR="00E94C8E" w:rsidRPr="005F2821" w:rsidSect="00E8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834C4"/>
    <w:multiLevelType w:val="multilevel"/>
    <w:tmpl w:val="E18A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F3A2E"/>
    <w:multiLevelType w:val="multilevel"/>
    <w:tmpl w:val="920EB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60928627">
    <w:abstractNumId w:val="0"/>
  </w:num>
  <w:num w:numId="2" w16cid:durableId="4319700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E6"/>
    <w:rsid w:val="0002077E"/>
    <w:rsid w:val="00121E7F"/>
    <w:rsid w:val="002C401E"/>
    <w:rsid w:val="00390377"/>
    <w:rsid w:val="00407945"/>
    <w:rsid w:val="004A2451"/>
    <w:rsid w:val="005A1BEF"/>
    <w:rsid w:val="005F2821"/>
    <w:rsid w:val="006331B9"/>
    <w:rsid w:val="00712101"/>
    <w:rsid w:val="007B47BE"/>
    <w:rsid w:val="00861CE6"/>
    <w:rsid w:val="00944F5B"/>
    <w:rsid w:val="0098395F"/>
    <w:rsid w:val="00A07537"/>
    <w:rsid w:val="00A74A78"/>
    <w:rsid w:val="00B00B3A"/>
    <w:rsid w:val="00B2333A"/>
    <w:rsid w:val="00B25C7B"/>
    <w:rsid w:val="00B57761"/>
    <w:rsid w:val="00BB2CB7"/>
    <w:rsid w:val="00C46175"/>
    <w:rsid w:val="00C53596"/>
    <w:rsid w:val="00E34CBE"/>
    <w:rsid w:val="00E578E4"/>
    <w:rsid w:val="00E86422"/>
    <w:rsid w:val="00E94C8E"/>
  </w:rsids>
  <m:mathPr>
    <m:mathFont m:val="Cambria Math"/>
    <m:brkBin m:val="before"/>
    <m:brkBinSub m:val="--"/>
    <m:smallFrac m:val="0"/>
    <m:dispDef/>
    <m:lMargin m:val="0"/>
    <m:rMargin m:val="0"/>
    <m:defJc m:val="centerGroup"/>
    <m:wrapIndent m:val="1440"/>
    <m:intLim m:val="subSup"/>
    <m:naryLim m:val="undOvr"/>
  </m:mathPr>
  <w:themeFontLang w:val="en-M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8CFF"/>
  <w15:chartTrackingRefBased/>
  <w15:docId w15:val="{F82B3F46-7028-4B06-AF3D-51010C5F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CE6"/>
    <w:rPr>
      <w:rFonts w:eastAsiaTheme="majorEastAsia" w:cstheme="majorBidi"/>
      <w:color w:val="272727" w:themeColor="text1" w:themeTint="D8"/>
    </w:rPr>
  </w:style>
  <w:style w:type="paragraph" w:styleId="Title">
    <w:name w:val="Title"/>
    <w:basedOn w:val="Normal"/>
    <w:next w:val="Normal"/>
    <w:link w:val="TitleChar"/>
    <w:uiPriority w:val="10"/>
    <w:qFormat/>
    <w:rsid w:val="00861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CE6"/>
    <w:pPr>
      <w:spacing w:before="160"/>
      <w:jc w:val="center"/>
    </w:pPr>
    <w:rPr>
      <w:i/>
      <w:iCs/>
      <w:color w:val="404040" w:themeColor="text1" w:themeTint="BF"/>
    </w:rPr>
  </w:style>
  <w:style w:type="character" w:customStyle="1" w:styleId="QuoteChar">
    <w:name w:val="Quote Char"/>
    <w:basedOn w:val="DefaultParagraphFont"/>
    <w:link w:val="Quote"/>
    <w:uiPriority w:val="29"/>
    <w:rsid w:val="00861CE6"/>
    <w:rPr>
      <w:i/>
      <w:iCs/>
      <w:color w:val="404040" w:themeColor="text1" w:themeTint="BF"/>
    </w:rPr>
  </w:style>
  <w:style w:type="paragraph" w:styleId="ListParagraph">
    <w:name w:val="List Paragraph"/>
    <w:basedOn w:val="Normal"/>
    <w:uiPriority w:val="34"/>
    <w:qFormat/>
    <w:rsid w:val="00861CE6"/>
    <w:pPr>
      <w:ind w:left="720"/>
      <w:contextualSpacing/>
    </w:pPr>
  </w:style>
  <w:style w:type="character" w:styleId="IntenseEmphasis">
    <w:name w:val="Intense Emphasis"/>
    <w:basedOn w:val="DefaultParagraphFont"/>
    <w:uiPriority w:val="21"/>
    <w:qFormat/>
    <w:rsid w:val="00861CE6"/>
    <w:rPr>
      <w:i/>
      <w:iCs/>
      <w:color w:val="0F4761" w:themeColor="accent1" w:themeShade="BF"/>
    </w:rPr>
  </w:style>
  <w:style w:type="paragraph" w:styleId="IntenseQuote">
    <w:name w:val="Intense Quote"/>
    <w:basedOn w:val="Normal"/>
    <w:next w:val="Normal"/>
    <w:link w:val="IntenseQuoteChar"/>
    <w:uiPriority w:val="30"/>
    <w:qFormat/>
    <w:rsid w:val="00861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CE6"/>
    <w:rPr>
      <w:i/>
      <w:iCs/>
      <w:color w:val="0F4761" w:themeColor="accent1" w:themeShade="BF"/>
    </w:rPr>
  </w:style>
  <w:style w:type="character" w:styleId="IntenseReference">
    <w:name w:val="Intense Reference"/>
    <w:basedOn w:val="DefaultParagraphFont"/>
    <w:uiPriority w:val="32"/>
    <w:qFormat/>
    <w:rsid w:val="00861CE6"/>
    <w:rPr>
      <w:b/>
      <w:bCs/>
      <w:smallCaps/>
      <w:color w:val="0F4761" w:themeColor="accent1" w:themeShade="BF"/>
      <w:spacing w:val="5"/>
    </w:rPr>
  </w:style>
  <w:style w:type="character" w:styleId="Hyperlink">
    <w:name w:val="Hyperlink"/>
    <w:basedOn w:val="DefaultParagraphFont"/>
    <w:uiPriority w:val="99"/>
    <w:unhideWhenUsed/>
    <w:rsid w:val="0098395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47896">
      <w:bodyDiv w:val="1"/>
      <w:marLeft w:val="0"/>
      <w:marRight w:val="0"/>
      <w:marTop w:val="0"/>
      <w:marBottom w:val="0"/>
      <w:divBdr>
        <w:top w:val="none" w:sz="0" w:space="0" w:color="auto"/>
        <w:left w:val="none" w:sz="0" w:space="0" w:color="auto"/>
        <w:bottom w:val="none" w:sz="0" w:space="0" w:color="auto"/>
        <w:right w:val="none" w:sz="0" w:space="0" w:color="auto"/>
      </w:divBdr>
    </w:div>
    <w:div w:id="20141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liverproject.eu/content-pag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Puli</dc:creator>
  <cp:keywords/>
  <dc:description/>
  <cp:lastModifiedBy>Clyde Puli</cp:lastModifiedBy>
  <cp:revision>18</cp:revision>
  <dcterms:created xsi:type="dcterms:W3CDTF">2025-07-27T19:47:00Z</dcterms:created>
  <dcterms:modified xsi:type="dcterms:W3CDTF">2025-07-28T11:32:00Z</dcterms:modified>
</cp:coreProperties>
</file>