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A4775" w:rsidR="003A4775" w:rsidP="003A4775" w:rsidRDefault="003A4775" w14:paraId="6DEDF4D6" w14:textId="3709E9EE">
      <w:pPr>
        <w:spacing w:line="360" w:lineRule="auto"/>
        <w:rPr>
          <w:b/>
          <w:bCs/>
        </w:rPr>
      </w:pPr>
      <w:r w:rsidRPr="003A4775">
        <w:rPr>
          <w:b/>
          <w:bCs/>
        </w:rPr>
        <w:t>Press Release</w:t>
      </w:r>
    </w:p>
    <w:p w:rsidRPr="003A4775" w:rsidR="003A4775" w:rsidP="003A4775" w:rsidRDefault="003A4775" w14:paraId="5CD69666" w14:textId="01191F9A">
      <w:pPr>
        <w:spacing w:line="360" w:lineRule="auto"/>
      </w:pPr>
      <w:r w:rsidRPr="003A4775">
        <w:rPr>
          <w:b/>
          <w:bCs/>
        </w:rPr>
        <w:t>Care4Diabetes – 2025 General Assembly Meeting</w:t>
      </w:r>
      <w:r w:rsidRPr="003A4775">
        <w:br/>
      </w:r>
      <w:r w:rsidRPr="003A4775">
        <w:rPr>
          <w:b/>
          <w:bCs/>
        </w:rPr>
        <w:t>26–27 March 2025 – Rome, Italy</w:t>
      </w:r>
    </w:p>
    <w:p w:rsidRPr="003A4775" w:rsidR="003A4775" w:rsidP="003A4775" w:rsidRDefault="003A4775" w14:paraId="2F54AD2F" w14:textId="79F898D9">
      <w:pPr>
        <w:spacing w:line="360" w:lineRule="auto"/>
        <w:jc w:val="both"/>
      </w:pPr>
      <w:r w:rsidRPr="003A4775">
        <w:t xml:space="preserve">The EU Joint Action </w:t>
      </w:r>
      <w:r w:rsidRPr="003A4775">
        <w:rPr>
          <w:b/>
          <w:bCs/>
        </w:rPr>
        <w:t>Care4Diabetes (C4D)</w:t>
      </w:r>
      <w:r w:rsidRPr="003A4775">
        <w:t xml:space="preserve"> held its 2025 General Assembly on 26–27 March in Rome, hosted by the Istituto Superiore di Sanità (ISS). Representatives from 19 entities across 12 countries met to review intermediate results, share national progress, and strengthen collaboration on diabetes prevention and management.</w:t>
      </w:r>
    </w:p>
    <w:p w:rsidRPr="003A4775" w:rsidR="003A4775" w:rsidP="003A4775" w:rsidRDefault="003A4775" w14:paraId="5E84ADA7" w14:textId="3F4150E3">
      <w:pPr>
        <w:spacing w:line="360" w:lineRule="auto"/>
        <w:jc w:val="both"/>
      </w:pPr>
      <w:r w:rsidRPr="003A4775">
        <w:t xml:space="preserve">The meeting opened with welcome remarks from ISS leadership, followed by a presentation from </w:t>
      </w:r>
      <w:proofErr w:type="spellStart"/>
      <w:r w:rsidRPr="003A4775">
        <w:t>HaDEA</w:t>
      </w:r>
      <w:proofErr w:type="spellEnd"/>
      <w:r w:rsidRPr="003A4775">
        <w:t xml:space="preserve"> highlighting the European Commission’s </w:t>
      </w:r>
      <w:r w:rsidRPr="003A4775">
        <w:rPr>
          <w:i/>
          <w:iCs/>
        </w:rPr>
        <w:t>Healthier Together</w:t>
      </w:r>
      <w:r w:rsidRPr="003A4775">
        <w:t xml:space="preserve"> initiative and the importance of building on existing best practices in tackling non-communicable diseases. Project coordinators and Work Package leaders provided updates on communication, evaluation, sustainability, and implementation, including ongoing use of the PDSA cycle to refine pilot activities.</w:t>
      </w:r>
    </w:p>
    <w:p w:rsidRPr="003A4775" w:rsidR="003A4775" w:rsidP="003A4775" w:rsidRDefault="003A4775" w14:paraId="2306C7BF" w14:textId="5890EBFC">
      <w:pPr>
        <w:spacing w:line="360" w:lineRule="auto"/>
        <w:jc w:val="both"/>
      </w:pPr>
      <w:r w:rsidRPr="003A4775">
        <w:t>Piloting countries presented preliminary results through a roundtable workshop, while health authorities discussed sustainability plans beyond 2026. Malta delivered its national update during the policy session.</w:t>
      </w:r>
    </w:p>
    <w:p w:rsidRPr="003A4775" w:rsidR="003A4775" w:rsidP="003A4775" w:rsidRDefault="003A4775" w14:paraId="5629A953" w14:textId="40003A3A">
      <w:pPr>
        <w:spacing w:line="360" w:lineRule="auto"/>
        <w:jc w:val="both"/>
      </w:pPr>
      <w:r w:rsidRPr="003A4775">
        <w:t>The meeting reinforced cooperation across Member States as partners continue pilot implementation and prepare for Phase II.</w:t>
      </w:r>
    </w:p>
    <w:p w:rsidR="00102C7F" w:rsidRDefault="00984351" w14:paraId="155B1FD7" w14:textId="5C369289" w14:noSpellErr="1">
      <w:r>
        <w:rPr>
          <w:noProof/>
        </w:rPr>
        <w:drawing>
          <wp:anchor distT="0" distB="0" distL="114300" distR="114300" simplePos="0" relativeHeight="251662336" behindDoc="0" locked="0" layoutInCell="1" allowOverlap="1" wp14:anchorId="6A24BCF1" wp14:editId="477395B3">
            <wp:simplePos x="0" y="0"/>
            <wp:positionH relativeFrom="column">
              <wp:posOffset>3514725</wp:posOffset>
            </wp:positionH>
            <wp:positionV relativeFrom="paragraph">
              <wp:posOffset>561975</wp:posOffset>
            </wp:positionV>
            <wp:extent cx="2714975" cy="2554605"/>
            <wp:effectExtent l="80010" t="72390" r="127635" b="127635"/>
            <wp:wrapNone/>
            <wp:docPr id="1648145249" name="Picture 5" descr="A person in a green shirt&#10;&#10;AI-generated content may be incorrect."/>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648145249" name="Picture 5" descr="A person in a green shirt&#10;&#10;AI-generated content may be incorrect."/>
                    <pic:cNvPicPr/>
                  </pic:nvPicPr>
                  <pic:blipFill rotWithShape="1">
                    <a:blip xmlns:r="http://schemas.openxmlformats.org/officeDocument/2006/relationships" r:embed="rId4" cstate="print">
                      <a:extLst>
                        <a:ext uri="{28A0092B-C50C-407E-A947-70E740481C1C}">
                          <a14:useLocalDpi xmlns:a14="http://schemas.microsoft.com/office/drawing/2010/main" val="0"/>
                        </a:ext>
                      </a:extLst>
                    </a:blip>
                    <a:srcRect l="22086" t="22865" r="34115" b="22072"/>
                    <a:stretch/>
                  </pic:blipFill>
                  <pic:spPr bwMode="auto">
                    <a:xfrm rot="5400000">
                      <a:off x="0" y="0"/>
                      <a:ext cx="2714975" cy="2554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EE06672" wp14:editId="401AA128">
            <wp:simplePos x="0" y="0"/>
            <wp:positionH relativeFrom="column">
              <wp:posOffset>1190625</wp:posOffset>
            </wp:positionH>
            <wp:positionV relativeFrom="paragraph">
              <wp:posOffset>304800</wp:posOffset>
            </wp:positionV>
            <wp:extent cx="2824480" cy="2788602"/>
            <wp:effectExtent l="75247" t="77153" r="127318" b="127317"/>
            <wp:wrapNone/>
            <wp:docPr id="420773437" name="Picture 3" descr="A person sitting at a desk&#10;&#10;AI-generated content may be incorrect."/>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420773437" name="Picture 3" descr="A person sitting at a desk&#10;&#10;AI-generated content may be incorrect."/>
                    <pic:cNvPicPr/>
                  </pic:nvPicPr>
                  <pic:blipFill rotWithShape="1">
                    <a:blip xmlns:r="http://schemas.openxmlformats.org/officeDocument/2006/relationships" r:embed="rId5" cstate="print">
                      <a:extLst>
                        <a:ext uri="{28A0092B-C50C-407E-A947-70E740481C1C}">
                          <a14:useLocalDpi xmlns:a14="http://schemas.microsoft.com/office/drawing/2010/main" val="0"/>
                        </a:ext>
                      </a:extLst>
                    </a:blip>
                    <a:srcRect l="29684" t="13673" r="38447" b="14669"/>
                    <a:stretch/>
                  </pic:blipFill>
                  <pic:spPr bwMode="auto">
                    <a:xfrm rot="5400000">
                      <a:off x="0" y="0"/>
                      <a:ext cx="2824480" cy="27886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05275F8" wp14:editId="01FA3D05">
            <wp:simplePos x="0" y="0"/>
            <wp:positionH relativeFrom="column">
              <wp:posOffset>-819150</wp:posOffset>
            </wp:positionH>
            <wp:positionV relativeFrom="paragraph">
              <wp:posOffset>209550</wp:posOffset>
            </wp:positionV>
            <wp:extent cx="2720340" cy="2209800"/>
            <wp:effectExtent l="76200" t="76200" r="137160" b="133350"/>
            <wp:wrapNone/>
            <wp:docPr id="1923622354" name="Picture 1" descr="A person sitting at a podium with a screen on the wall&#10;&#10;AI-generated content may be incorrect."/>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923622354" name="Picture 1" descr="A person sitting at a podium with a screen on the wall&#10;&#10;AI-generated content may be incorrect."/>
                    <pic:cNvPicPr/>
                  </pic:nvPicPr>
                  <pic:blipFill rotWithShape="1">
                    <a:blip xmlns:r="http://schemas.openxmlformats.org/officeDocument/2006/relationships" r:embed="rId6" cstate="print">
                      <a:extLst>
                        <a:ext uri="{28A0092B-C50C-407E-A947-70E740481C1C}">
                          <a14:useLocalDpi xmlns:a14="http://schemas.microsoft.com/office/drawing/2010/main" val="0"/>
                        </a:ext>
                      </a:extLst>
                    </a:blip>
                    <a:srcRect l="13295" t="14482" r="39242" b="-196"/>
                    <a:stretch/>
                  </pic:blipFill>
                  <pic:spPr bwMode="auto">
                    <a:xfrm>
                      <a:off x="0" y="0"/>
                      <a:ext cx="272034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02C7F">
      <w:pgSz w:w="11906" w:h="16838" w:orient="portrait"/>
      <w:pgMar w:top="1440" w:right="1440" w:bottom="1440" w:left="1440" w:header="708" w:footer="708" w:gutter="0"/>
      <w:cols w:space="708"/>
      <w:docGrid w:linePitch="360"/>
      <w:headerReference w:type="default" r:id="Rf856b18a42e54901"/>
      <w:footerReference w:type="default" r:id="R7c2323a27e024ae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7C4FBC7D" w:rsidTr="7C4FBC7D" w14:paraId="06B1E265">
      <w:trPr>
        <w:trHeight w:val="300"/>
      </w:trPr>
      <w:tc>
        <w:tcPr>
          <w:tcW w:w="3005" w:type="dxa"/>
          <w:tcMar/>
        </w:tcPr>
        <w:p w:rsidR="7C4FBC7D" w:rsidP="7C4FBC7D" w:rsidRDefault="7C4FBC7D" w14:paraId="1F604AEB" w14:textId="582CD584">
          <w:pPr>
            <w:pStyle w:val="Header"/>
            <w:bidi w:val="0"/>
            <w:ind w:left="-115"/>
            <w:jc w:val="left"/>
          </w:pPr>
        </w:p>
      </w:tc>
      <w:tc>
        <w:tcPr>
          <w:tcW w:w="3005" w:type="dxa"/>
          <w:tcMar/>
        </w:tcPr>
        <w:p w:rsidR="7C4FBC7D" w:rsidP="7C4FBC7D" w:rsidRDefault="7C4FBC7D" w14:paraId="45C70241" w14:textId="7BA2BE07">
          <w:pPr>
            <w:pStyle w:val="Header"/>
            <w:bidi w:val="0"/>
            <w:jc w:val="center"/>
          </w:pPr>
        </w:p>
      </w:tc>
      <w:tc>
        <w:tcPr>
          <w:tcW w:w="3005" w:type="dxa"/>
          <w:tcMar/>
        </w:tcPr>
        <w:p w:rsidR="7C4FBC7D" w:rsidP="7C4FBC7D" w:rsidRDefault="7C4FBC7D" w14:paraId="6F9DFE5A" w14:textId="3A9F19DC">
          <w:pPr>
            <w:pStyle w:val="Header"/>
            <w:bidi w:val="0"/>
            <w:ind w:right="-115"/>
            <w:jc w:val="right"/>
          </w:pPr>
        </w:p>
      </w:tc>
    </w:tr>
  </w:tbl>
  <w:p w:rsidR="7C4FBC7D" w:rsidP="7C4FBC7D" w:rsidRDefault="7C4FBC7D" w14:paraId="7069C1B1" w14:textId="69F888D9">
    <w:pPr>
      <w:pStyle w:val="Footer"/>
    </w:pPr>
    <w:r w:rsidR="7C4FBC7D">
      <w:drawing>
        <wp:inline wp14:editId="7624A6C5" wp14:anchorId="620A858C">
          <wp:extent cx="5724525" cy="704850"/>
          <wp:effectExtent l="0" t="0" r="0" b="0"/>
          <wp:docPr id="89908726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99087267" name="Picture 899087267"/>
                  <pic:cNvPicPr/>
                </pic:nvPicPr>
                <pic:blipFill>
                  <a:blip xmlns:r="http://schemas.openxmlformats.org/officeDocument/2006/relationships" r:embed="rId2046092741">
                    <a:extLst>
                      <a:ext uri="{28A0092B-C50C-407E-A947-70E740481C1C}">
                        <a14:useLocalDpi xmlns:a14="http://schemas.microsoft.com/office/drawing/2010/main"/>
                      </a:ext>
                    </a:extLst>
                  </a:blip>
                  <a:stretch>
                    <a:fillRect/>
                  </a:stretch>
                </pic:blipFill>
                <pic:spPr>
                  <a:xfrm>
                    <a:off x="0" y="0"/>
                    <a:ext cx="5724525" cy="704850"/>
                  </a:xfrm>
                  <a:prstGeom prst="rect">
                    <a:avLst/>
                  </a:prstGeom>
                </pic:spPr>
              </pic:pic>
            </a:graphicData>
          </a:graphic>
        </wp:inline>
      </w:drawing>
    </w:r>
  </w:p>
</w:ftr>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7C4FBC7D" w:rsidTr="7C4FBC7D" w14:paraId="60C5FF9D">
      <w:trPr>
        <w:trHeight w:val="300"/>
      </w:trPr>
      <w:tc>
        <w:tcPr>
          <w:tcW w:w="3005" w:type="dxa"/>
          <w:tcMar/>
        </w:tcPr>
        <w:p w:rsidR="7C4FBC7D" w:rsidP="7C4FBC7D" w:rsidRDefault="7C4FBC7D" w14:paraId="56C9AE26" w14:textId="70DA3C8D">
          <w:pPr>
            <w:pStyle w:val="Header"/>
            <w:bidi w:val="0"/>
            <w:ind w:left="-115"/>
            <w:jc w:val="left"/>
          </w:pPr>
        </w:p>
      </w:tc>
      <w:tc>
        <w:tcPr>
          <w:tcW w:w="3005" w:type="dxa"/>
          <w:tcMar/>
        </w:tcPr>
        <w:p w:rsidR="7C4FBC7D" w:rsidP="7C4FBC7D" w:rsidRDefault="7C4FBC7D" w14:paraId="22AF433E" w14:textId="066C6BD1">
          <w:pPr>
            <w:pStyle w:val="Header"/>
            <w:bidi w:val="0"/>
            <w:jc w:val="center"/>
          </w:pPr>
        </w:p>
      </w:tc>
      <w:tc>
        <w:tcPr>
          <w:tcW w:w="3005" w:type="dxa"/>
          <w:tcMar/>
        </w:tcPr>
        <w:p w:rsidR="7C4FBC7D" w:rsidP="7C4FBC7D" w:rsidRDefault="7C4FBC7D" w14:paraId="7F1F0C6A" w14:textId="3C7A421E">
          <w:pPr>
            <w:pStyle w:val="Header"/>
            <w:bidi w:val="0"/>
            <w:ind w:right="-115"/>
            <w:jc w:val="right"/>
          </w:pPr>
        </w:p>
      </w:tc>
    </w:tr>
  </w:tbl>
  <w:p w:rsidR="7C4FBC7D" w:rsidP="7C4FBC7D" w:rsidRDefault="7C4FBC7D" w14:paraId="61F0D0AD" w14:textId="58492566">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775"/>
    <w:rsid w:val="00102C7F"/>
    <w:rsid w:val="00163C3A"/>
    <w:rsid w:val="003A4775"/>
    <w:rsid w:val="00984351"/>
    <w:rsid w:val="00A07428"/>
    <w:rsid w:val="29AD0754"/>
    <w:rsid w:val="3F22C1A2"/>
    <w:rsid w:val="7C4FB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298BF"/>
  <w15:chartTrackingRefBased/>
  <w15:docId w15:val="{37077D2E-9384-44B5-B749-C94211120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A4775"/>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4775"/>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47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47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47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47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47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47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4775"/>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A4775"/>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3A4775"/>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3A4775"/>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3A4775"/>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3A4775"/>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A4775"/>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A4775"/>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A4775"/>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A4775"/>
    <w:rPr>
      <w:rFonts w:eastAsiaTheme="majorEastAsia" w:cstheme="majorBidi"/>
      <w:color w:val="272727" w:themeColor="text1" w:themeTint="D8"/>
    </w:rPr>
  </w:style>
  <w:style w:type="paragraph" w:styleId="Title">
    <w:name w:val="Title"/>
    <w:basedOn w:val="Normal"/>
    <w:next w:val="Normal"/>
    <w:link w:val="TitleChar"/>
    <w:uiPriority w:val="10"/>
    <w:qFormat/>
    <w:rsid w:val="003A4775"/>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A4775"/>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3A4775"/>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3A4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4775"/>
    <w:pPr>
      <w:spacing w:before="160"/>
      <w:jc w:val="center"/>
    </w:pPr>
    <w:rPr>
      <w:i/>
      <w:iCs/>
      <w:color w:val="404040" w:themeColor="text1" w:themeTint="BF"/>
    </w:rPr>
  </w:style>
  <w:style w:type="character" w:styleId="QuoteChar" w:customStyle="1">
    <w:name w:val="Quote Char"/>
    <w:basedOn w:val="DefaultParagraphFont"/>
    <w:link w:val="Quote"/>
    <w:uiPriority w:val="29"/>
    <w:rsid w:val="003A4775"/>
    <w:rPr>
      <w:i/>
      <w:iCs/>
      <w:color w:val="404040" w:themeColor="text1" w:themeTint="BF"/>
    </w:rPr>
  </w:style>
  <w:style w:type="paragraph" w:styleId="ListParagraph">
    <w:name w:val="List Paragraph"/>
    <w:basedOn w:val="Normal"/>
    <w:uiPriority w:val="34"/>
    <w:qFormat/>
    <w:rsid w:val="003A4775"/>
    <w:pPr>
      <w:ind w:left="720"/>
      <w:contextualSpacing/>
    </w:pPr>
  </w:style>
  <w:style w:type="character" w:styleId="IntenseEmphasis">
    <w:name w:val="Intense Emphasis"/>
    <w:basedOn w:val="DefaultParagraphFont"/>
    <w:uiPriority w:val="21"/>
    <w:qFormat/>
    <w:rsid w:val="003A4775"/>
    <w:rPr>
      <w:i/>
      <w:iCs/>
      <w:color w:val="0F4761" w:themeColor="accent1" w:themeShade="BF"/>
    </w:rPr>
  </w:style>
  <w:style w:type="paragraph" w:styleId="IntenseQuote">
    <w:name w:val="Intense Quote"/>
    <w:basedOn w:val="Normal"/>
    <w:next w:val="Normal"/>
    <w:link w:val="IntenseQuoteChar"/>
    <w:uiPriority w:val="30"/>
    <w:qFormat/>
    <w:rsid w:val="003A477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A4775"/>
    <w:rPr>
      <w:i/>
      <w:iCs/>
      <w:color w:val="0F4761" w:themeColor="accent1" w:themeShade="BF"/>
    </w:rPr>
  </w:style>
  <w:style w:type="character" w:styleId="IntenseReference">
    <w:name w:val="Intense Reference"/>
    <w:basedOn w:val="DefaultParagraphFont"/>
    <w:uiPriority w:val="32"/>
    <w:qFormat/>
    <w:rsid w:val="003A4775"/>
    <w:rPr>
      <w:b/>
      <w:bCs/>
      <w:smallCaps/>
      <w:color w:val="0F4761" w:themeColor="accent1" w:themeShade="BF"/>
      <w:spacing w:val="5"/>
    </w:rPr>
  </w:style>
  <w:style w:type="paragraph" w:styleId="Header">
    <w:uiPriority w:val="99"/>
    <w:name w:val="header"/>
    <w:basedOn w:val="Normal"/>
    <w:unhideWhenUsed/>
    <w:rsid w:val="7C4FBC7D"/>
    <w:pPr>
      <w:tabs>
        <w:tab w:val="center" w:leader="none" w:pos="4680"/>
        <w:tab w:val="right" w:leader="none" w:pos="9360"/>
      </w:tabs>
      <w:spacing w:after="0" w:line="240" w:lineRule="auto"/>
    </w:pPr>
  </w:style>
  <w:style w:type="paragraph" w:styleId="Footer">
    <w:uiPriority w:val="99"/>
    <w:name w:val="footer"/>
    <w:basedOn w:val="Normal"/>
    <w:unhideWhenUsed/>
    <w:rsid w:val="7C4FBC7D"/>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6763">
      <w:bodyDiv w:val="1"/>
      <w:marLeft w:val="0"/>
      <w:marRight w:val="0"/>
      <w:marTop w:val="0"/>
      <w:marBottom w:val="0"/>
      <w:divBdr>
        <w:top w:val="none" w:sz="0" w:space="0" w:color="auto"/>
        <w:left w:val="none" w:sz="0" w:space="0" w:color="auto"/>
        <w:bottom w:val="none" w:sz="0" w:space="0" w:color="auto"/>
        <w:right w:val="none" w:sz="0" w:space="0" w:color="auto"/>
      </w:divBdr>
    </w:div>
    <w:div w:id="169583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jpeg" Id="rId6" /><Relationship Type="http://schemas.openxmlformats.org/officeDocument/2006/relationships/image" Target="media/image2.jpg" Id="rId5" /><Relationship Type="http://schemas.openxmlformats.org/officeDocument/2006/relationships/image" Target="media/image1.jpeg" Id="rId4" /><Relationship Type="http://schemas.openxmlformats.org/officeDocument/2006/relationships/header" Target="header.xml" Id="Rf856b18a42e54901" /><Relationship Type="http://schemas.openxmlformats.org/officeDocument/2006/relationships/footer" Target="footer.xml" Id="R7c2323a27e024aec" /></Relationships>
</file>

<file path=word/_rels/footer.xml.rels>&#65279;<?xml version="1.0" encoding="utf-8"?><Relationships xmlns="http://schemas.openxmlformats.org/package/2006/relationships"><Relationship Type="http://schemas.openxmlformats.org/officeDocument/2006/relationships/image" Target="/media/image.png" Id="rId204609274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Government of Malta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Busuttil Glorianne at MHA - Health Regulation</dc:creator>
  <keywords/>
  <dc:description/>
  <lastModifiedBy>Busuttil Glorianne at MHA - Health Regulation</lastModifiedBy>
  <revision>2</revision>
  <dcterms:created xsi:type="dcterms:W3CDTF">2025-11-27T15:56:00.0000000Z</dcterms:created>
  <dcterms:modified xsi:type="dcterms:W3CDTF">2025-11-28T11:41:58.5967682Z</dcterms:modified>
</coreProperties>
</file>